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附件1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  <w:lang w:val="en-US" w:eastAsia="zh-CN"/>
        </w:rPr>
        <w:t>赛道及规则说明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/>
        <w:jc w:val="center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44"/>
          <w:szCs w:val="44"/>
        </w:rPr>
        <w:t>中国国际大学生创新大赛高教主赛道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/>
        <w:jc w:val="left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8"/>
          <w:kern w:val="0"/>
          <w:sz w:val="32"/>
          <w:szCs w:val="32"/>
        </w:rPr>
        <w:t>一、参赛项目类别及类型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(一)新工科类项目：大数据、云计算、区块链、虚拟 现实、智能制造、网络空间安全、机器人工程、工业自动化 等领域，符合新工科建设理念和要求的项目；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(二)新医科类项目：现代医疗技术、智能医疗设备、 新药研发、健康康养、食药保健、智能医学、生物材料等领 域，符合新医科建设理念和要求的项目；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(三)新农科类项目：现代种业、智慧农业、智能农机 装备、农业大数据、食品营养、休闲农业、森林康养、生态 修复、农业碳汇等领域，符合新农科建设理念和要求的项目；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(四)新文科类项目：文化教育、数字经济、金融科技、 财经、法务、融媒体、翻译、旅游休闲、动漫、文创设计与 开发、电子商务、物流、体育、非物质文化遗产保护、社会 工作、家政服务、养老服务等领域，符合新文科建设理念和 要求的项目；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(五)“人工智能+”项目：聚焦于人工智能深度融合 经济社会各领域发展、赋能千行百业智能化转型升级，符合 “人工智能+”发展理念和要求的项目；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(六)“低空经济”项目：聚焦无人机物流、低空交通 服务、应急救援、智慧城市空中应用等场景，结合飞行器研 发、空域管理技术或服务模式创新，推动低空资源高效开发 与产业生态构建，符合国家低空经济发展战略导向的项目；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(七)“生物技术”项目：聚焦基因编辑、合成生物学、 细胞治疗等前沿领域，推动生物技术在医疗健康、农业育种、 生态环保等场景的创新应用，符合国家生物经济战略及生命  科学产业化发展要求的项目；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(八)“量子科技”项目：聚焦量子计算、量子通信、 量子测量等方向，推动量子技术与信息安全、材料科学等领 域的深度协同，符合“量子科技”发展理念和要求的项目；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(九)“新能源”项目：聚焦可再生能源开发、储能技 术优化及能源互联网建设，支持高效清洁能源转化、智能电 网升级与低碳能源系统研发，符合“双碳”目标及能源革命 战略方向的项目；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(十)“新材料”项目：聚焦新型结构材料、功能材料 及复合材料研发，推动绿色制备工艺、材料基因工程与高端 装备应用，符合国家战略新兴产业需求，具备技术突破性或 产业化潜力的创新项目。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参赛项目团队应认真了解和把握新质生产力的内涵及 要求，结合以上分类及项目实际，合理选择参赛项目类别， 根据各参赛项目建设内涵和产业发展方向选择相应类型。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8"/>
          <w:kern w:val="0"/>
          <w:sz w:val="32"/>
          <w:szCs w:val="32"/>
        </w:rPr>
        <w:t>二、参赛方式和要求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(一)本赛道以团队为单位报名参赛。允许跨校组建参 赛团队，每个团队的成员不少于3人，不多于15人(含团队负责人),须为项目的实际核心成员。参赛团队所报参赛 项目，须为本团队策划或经营的项目，不得借用他人项目参 赛。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(二)按照参赛学校所在的国家和地区，分为中国大陆 参赛项目、中国港澳台地区参赛项目、国际参赛项目三个类 别。国际参赛项目和中国港澳台地区参赛项目可根据当地教 育情况适当调整学籍和学历的相关参赛要求。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(三)所有参赛材料和现场答辩原则上使用中文或英文， 如有其他语言需求，请联系大赛组委会。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8"/>
          <w:kern w:val="0"/>
          <w:sz w:val="32"/>
          <w:szCs w:val="32"/>
        </w:rPr>
        <w:t>三、参赛组别和对象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根据参赛申报人所处学习阶段，项目分为本科生组、研 究生组。根据项目发展阶段，本科生组和研究生组均内设创 意组、创业组，并按照新工科、新医科、新农科、新文科、 人工智能+、低空经济、生物技术、量子科技、新能源、新 材料设置参赛项目类型。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具体参赛条件如下：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(一)本科生组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1.创意组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(1)参赛项目具有较好的创意和较为成型的产品原型 或服务模式，在大赛通知下发之日前尚未完成工商等各类登 记注册。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(2)参赛申报人须为项目负责人，项目负责人及成员  均须为普通高等学校全日制在校本专科生(不含在职教育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  <w:lang w:val="en-US" w:eastAsia="zh-CN"/>
        </w:rPr>
        <w:t>)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(3)学校科技成果转化项目不能参加本组比赛(科技 成果的完成人、所有人中参赛申报人排名第一的除外)。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632" w:firstLineChars="20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2.创业组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(1)参赛项目须已完成工商等各类登记注册(在大赛 通知下发之日前注册)。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(2)参赛申报人须为项目负责人且为参赛企业法定代 表人，须为普通高等学校全日制在校本专科生(不含在职教 育),或毕业5年以内的全日制本专科学生(即2020年之 后的毕业生，不含在职教育)。企业法定代表人在大赛通知 发布之日后进行变更的不予认可。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(3)项目的股权结构中，企业法定代表人的股权不得 少于10%,参赛团队成员股权合计不得少于1/3。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44"/>
          <w:szCs w:val="44"/>
        </w:rPr>
        <w:br w:type="page"/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44"/>
          <w:szCs w:val="44"/>
        </w:rPr>
        <w:t>“青年红色筑梦之旅”赛道安排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参加“青年红色筑梦之旅”活动的项目，符合大赛参赛 要求的，可自主选择参加“青年红色筑梦之旅”赛道。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(一)参赛项目要求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1.参加“青年红色筑梦之旅”赛道的项目应符合大赛参 赛项目要求，同时在推进农业农村、城乡社区经济社会发展 等方面有创新性、实效性和可持续性。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2.以团队为单位报名参赛。允许跨校组建团队，每个团 队的参赛成员不少于3人，不多于15人(含团队负责人),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须为项目的实际核心成员。参赛团队所报参赛创业项目，须 为本团队策划或经营的项目，不得借用他人项目参赛。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3.参赛申报人须为项目负责人，须为普通高等学校全日 制在校生(包括本专科生、研究生，不含在职教育),或毕 业5年以内的全日制学生(即2020年之后的毕业生，不含 在职教育);国家开放大学学生(仅限学历教育)。企业法 定代表人在大赛通知发布之日后进行变更的不予认可。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(二)参赛组别和对象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参加“青年红色筑梦之旅”赛道的项目，须为参加“青 年红色筑梦之旅”活动的项目。否则一经发现，取消参赛资 格。根据项目性质和特点，分为公益组、创意组、创业组。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1.公益组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(1)参赛项目不以营利为目标，积极弘扬公益精神， 在公益服务领域具有较好的创意、产品或服务模式的创新实 践。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(2)参赛申报主体为独立的公益项目或社会组织，注 册或未注册成立公益机构(或社会组织)的项目均可参赛。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2.创意组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(1)参赛项目基于专业和学科背景或相关资源，解决 农业农村和城乡社区发展面临的主要问题，助力乡村振兴和 社区治理，推动经济价值和社会价值的共同发展。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(2)参赛项目在大赛通知下发之日前尚未完成工商等 各类登记注册。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3.创业组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(1)参赛项目以商业手段解决农业农村和城乡社区发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展面临的主要问题、助力乡村振兴和社区治理，实现经济价 值和社会价值的共同发展，推动共同富裕。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参赛项目在大赛通知下发之日前已完成工商等各 类登记注册，项目负责人须为法定代表人。项目的股权结构 中，企业法定代表人的股权不得少于10%,参赛成员股权合 计不得少于1/3。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br w:type="page"/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/>
        <w:jc w:val="center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8"/>
          <w:kern w:val="0"/>
          <w:sz w:val="44"/>
          <w:szCs w:val="44"/>
        </w:rPr>
        <w:t>中国国际大学生创新大赛产业赛道方案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672" w:firstLineChars="200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8"/>
          <w:kern w:val="0"/>
          <w:sz w:val="32"/>
          <w:szCs w:val="32"/>
        </w:rPr>
        <w:t>一、目标任务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(一)发挥开放创新效用，打通高校智力资源和企业发 展需求，协同解决企业发展中所面临的技术、管理等现实问 题。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(二)引导高校将创新创业教育实践与产业发展有机结 合，促进学生了解产业发展状况，培养学生解决产业发展问 题的能力。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(三)聚焦发展新质生产力，立足产业急需，深化新工 科、新医科、新农科、新文科产教融合建设，校企协同培育 产业新领域、新市场，推动大学生更高质量创业就业。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672" w:firstLineChars="200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8"/>
          <w:kern w:val="0"/>
          <w:sz w:val="32"/>
          <w:szCs w:val="32"/>
        </w:rPr>
        <w:t>二、参赛项目类型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 一)企业命题组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针对企业开放创新需求，面向产业代表性企业、行业龙 头企业、专精特新企业、新型研发机构等征集命题。企业命 题应聚焦国家战略性新兴产业方向，倡导新技术、新产品、 新业态、新模式。围绕新工科、新医科、新农科、新文科对 应的产业和行业领域，基于企业发展真实需求进行申报。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1.产教协同创新组：聚焦国家重大战略需求，深度推进产教融合、科教融汇，基于“四新”建设的内涵和要求，推 动解决制约产业高质量发展的各类难题，加速产业转型升级 与迭代创新。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2.区域特色产业组：服务区域经济社会发展，聚焦举办 地河南省的七大先进制造业集群(新材料、新能源汽车、电 子信息、先进装备、现代医药、现代食品、现代轻纺),提 出具有创新性的技术解决方案，助力构建具有竞争力的区域 产业生态。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(二)成果转化组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632" w:firstLineChars="20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聚焦高校科研成果转化应用与市场化推广，围绕核心技 术专利转化、实验室成果产业化、产业链协同创新等方向， 深化产教融合，促进创新链与产业链深度融合，推动更多高 校科技创新成果转化落地，形成现实生产力的项目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672" w:firstLineChars="200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8"/>
          <w:kern w:val="0"/>
          <w:sz w:val="32"/>
          <w:szCs w:val="32"/>
        </w:rPr>
        <w:t>三、参赛要求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(一)本赛道以团队为单位报名参赛，每支参赛团队只 能选择一题参加比赛，允许跨校组建、师生共同组建参赛团 队，每个团队的成员不少于3人，不多于15人(含团队负 责人),须为揭榜答题的实际核心成员。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(二)项目负责人须为普通高等学校全日制在校生(包 括本专科生、研究生，不含在职教育),或毕业5年以内的 全日制学生(即2020年之后毕业的本专科生、研究生，不 含在职教育)。参赛项目中的教师须为高校教师(2025年7 月15日前正式入职)。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(三)参赛团队所提交的命题对策须符合所答企业命题 要求，命题企业将对命题对策进行契合度审核评价。参赛团队须对提交的应答材料拥有自主知识产权，不得侵犯他人知 识产权或物权。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  <w:t>(四)成果转化组鼓励师生共同组建团队参赛，如已注 册成立公司，公司注册年限不得超过5年(2020年3月1日 后注册),师生均可为公司法人代表。企业法人代表在大赛 通知发布之日后进行变更的不予认可。股权结构中，师生股 权合并计算不低于51%,且学生参赛成员合计股份不低于 10%。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9" w:line="560" w:lineRule="exact"/>
        <w:ind w:right="297" w:firstLine="7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8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572A2"/>
    <w:rsid w:val="07CB2BE9"/>
    <w:rsid w:val="1BC5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2026-03-16T02:30:00Z</dcterms:created>
  <dc:creator>shen'fen</dc:creator>
  <cp:lastModifiedBy>shen'fen</cp:lastModifiedBy>
  <dcterms:modified xsi:type="dcterms:W3CDTF">2026-03-16T05:59:36Z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